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F" w:rsidRDefault="0047070F" w:rsidP="00684E3B">
      <w:pPr>
        <w:spacing w:after="0" w:line="240" w:lineRule="auto"/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Broj:0103-1004/20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Dana:22.10.2020. godine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</w:p>
    <w:p w:rsidR="00A927AA" w:rsidRDefault="00A927AA" w:rsidP="00A927AA">
      <w:pPr>
        <w:pStyle w:val="Tijeloteksta"/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 N</w:t>
      </w:r>
      <w:r>
        <w:rPr>
          <w:rFonts w:ascii="Times New Roman" w:hAnsi="Times New Roman" w:cs="Times New Roman"/>
          <w:sz w:val="20"/>
          <w:szCs w:val="20"/>
        </w:rPr>
        <w:t xml:space="preserve">a osnovu člana 57. Zakona o osnovnoj školi (»Sl. novine </w:t>
      </w:r>
      <w:r>
        <w:rPr>
          <w:rStyle w:val="Naglaeno"/>
          <w:rFonts w:ascii="Times New Roman" w:hAnsi="Times New Roman" w:cs="Times New Roman"/>
          <w:sz w:val="20"/>
          <w:szCs w:val="20"/>
        </w:rPr>
        <w:t>Srednjobosanskog kantona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 xml:space="preserve"> br.11/01,17/04), Kriterija i procedura  za zbrinjavanje nastavnika koji ostaju bez dijela nastavne norme, proglašenje tehnološkog viška u  osnovnim i srednjim školama u SBK, broj 01-30-534/20  od 28.7.2020.godine  i  Saglasnosti  Ministarstva obrazovanja, nauke, kulture sporta SBK-a,</w:t>
      </w:r>
      <w:r>
        <w:rPr>
          <w:rFonts w:ascii="Times New Roman" w:hAnsi="Times New Roman" w:cs="Times New Roman"/>
          <w:bCs/>
          <w:sz w:val="20"/>
          <w:szCs w:val="20"/>
        </w:rPr>
        <w:t xml:space="preserve"> b</w:t>
      </w:r>
      <w:r>
        <w:rPr>
          <w:rFonts w:ascii="Times New Roman" w:hAnsi="Times New Roman" w:cs="Times New Roman"/>
          <w:sz w:val="20"/>
          <w:szCs w:val="20"/>
        </w:rPr>
        <w:t xml:space="preserve">roj: 03-30-3/2020-175-1 od 06.10.2020.godine   Pravilnika o postupku prijema radnika  u radni odnos u Osnovnoj školi „Vitez“ Vitez , Odluke Upravnog odbora broj: 0505-991/20 od 19.10.2020.godine,    OŠ „Vitez“ Vitez raspisuje </w:t>
      </w:r>
    </w:p>
    <w:p w:rsidR="00A927AA" w:rsidRDefault="00A927AA" w:rsidP="00A927AA">
      <w:pPr>
        <w:pStyle w:val="Bezrazmak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JAVNI KONKURS</w:t>
      </w:r>
    </w:p>
    <w:p w:rsidR="00A927AA" w:rsidRDefault="00A927AA" w:rsidP="00A927AA">
      <w:pPr>
        <w:pStyle w:val="Bezrazmak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 popunu upražnjenog  radnog mjesta</w:t>
      </w:r>
    </w:p>
    <w:p w:rsidR="00A927AA" w:rsidRDefault="00A927AA" w:rsidP="00A927AA">
      <w:pPr>
        <w:pStyle w:val="Bezrazmak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I   Raspisuje se javni  konkurs  za popunu  upražnjenog   radnog  mjesta :</w:t>
      </w:r>
    </w:p>
    <w:p w:rsidR="00A927AA" w:rsidRDefault="00A927AA" w:rsidP="00A927AA">
      <w:pPr>
        <w:pStyle w:val="Bezrazmaka"/>
        <w:jc w:val="both"/>
        <w:rPr>
          <w:rFonts w:ascii="Times New Roman" w:hAnsi="Times New Roman" w:cs="Times New Roman"/>
          <w:sz w:val="20"/>
          <w:szCs w:val="20"/>
        </w:rPr>
      </w:pPr>
    </w:p>
    <w:p w:rsidR="00A927AA" w:rsidRDefault="00A927AA" w:rsidP="00A927AA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LOGOPED – 1 izvršilac na neodređeno vrijeme</w:t>
      </w:r>
    </w:p>
    <w:p w:rsidR="00A927AA" w:rsidRDefault="00A927AA" w:rsidP="00A927AA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27AA" w:rsidRDefault="00A927AA" w:rsidP="00A927AA">
      <w:pPr>
        <w:pStyle w:val="Bezrazmak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Uslovi konkursa: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I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Pored općih uslova predviđenih Zakonom o radu („Sl. novine FBiH“, broj: 26/19,89/18), kandidati trebaju ispunjavati i uslove u pogledu stručne spreme propisane Zakonom o osnovnoj školi (''Sl. novine SBK'', broj:11/01, 17/04) </w:t>
      </w:r>
      <w:r>
        <w:rPr>
          <w:rStyle w:val="BezrazmakaZnak"/>
          <w:rFonts w:ascii="Times New Roman" w:hAnsi="Times New Roman" w:cs="Times New Roman"/>
          <w:sz w:val="20"/>
          <w:szCs w:val="20"/>
        </w:rPr>
        <w:t>Pravilnikom  o unutrašnjoj organizaciji i sistematizaciji poslova OŠ „Vitez“ Vitez</w:t>
      </w:r>
      <w:r>
        <w:rPr>
          <w:rFonts w:ascii="Times New Roman" w:hAnsi="Times New Roman" w:cs="Times New Roman"/>
          <w:sz w:val="20"/>
          <w:szCs w:val="20"/>
          <w:lang w:val="en-GB"/>
        </w:rPr>
        <w:t>: -VSS – VII stepen stručne spreme  (ili II stepen bolonjskog ciklusa) za logopeda ili surdoaudiologa  ili defektologa logopeda.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II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Opis poslova i radnih zadataka za pomenuto radno mjesto: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BezrazmakaZnak"/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Logoped se bavi prevencijom, dijagnostikom i rehabilitacijom poremećaja komunikacije, jezika, govora i glasa. Spomenuti poremećaji uključuju premećaje izgovora, poremećaje fluentnosti govora (mucanje i brzopletost) jezične poremećaje , usporeni jezični razvoj, afazije i druge neurogene  poremećaje jezika i govora, poremećaje pisanog jezika  (dyslexia, dysgraphia), poremećaje koji otežavaju matematičko i logičko rezoniranje (akalkulia) i poremećaje glasa (funkcionalnih uzroka, posljedice trauma i organskih oštećenja). </w:t>
      </w:r>
    </w:p>
    <w:p w:rsidR="00A927AA" w:rsidRDefault="00A927AA" w:rsidP="00A927AA">
      <w:pPr>
        <w:pStyle w:val="Bezrazmaka"/>
        <w:rPr>
          <w:rStyle w:val="BezrazmakaZnak"/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Opis poslova: Logopedska opservacija i dijagnostika , logopedske vježbe, pripreme tehničkih sredstava, pripreme jezičkog i didaktičkog materijala, logopedska dokumentacija, rad sa roditeljima i drugi poslovi. Logoped obavlja i druge stručne poslove  u skladu sa profilom stručne spreme i odrdbama preciziranim Ugovorom. </w:t>
      </w:r>
    </w:p>
    <w:p w:rsidR="00A927AA" w:rsidRDefault="00A927AA" w:rsidP="00A927AA">
      <w:pPr>
        <w:pStyle w:val="Bezrazmaka"/>
      </w:pPr>
      <w:r>
        <w:rPr>
          <w:rStyle w:val="BezrazmakaZnak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III      Kandidati trebaju obavezno dostaviti:</w:t>
      </w:r>
    </w:p>
    <w:p w:rsidR="00A927AA" w:rsidRDefault="00A927AA" w:rsidP="00A927AA">
      <w:pPr>
        <w:pStyle w:val="Bezrazmaka"/>
        <w:numPr>
          <w:ilvl w:val="0"/>
          <w:numId w:val="2"/>
        </w:numPr>
        <w:ind w:firstLine="1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Prijavu koja sadrži sljedeće elemente: ime i prezime, adresa stanovanja, broj telefona/mobitela,     e-mail adresu, naziv  radnog mjesta na koje  se kandidat prijavljuje,  naziv dnevnih novina ili Web stranice škole  u kojim je konkurs objavljen s datumom objave i spiskom priložene dokumentacije. Prijava mora biti svojeručno potpisana.</w:t>
      </w:r>
    </w:p>
    <w:p w:rsidR="00A927AA" w:rsidRDefault="00A927AA" w:rsidP="00A927A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Biografiju, svojeručno potpisanu,</w:t>
      </w:r>
    </w:p>
    <w:p w:rsidR="00A927AA" w:rsidRDefault="00A927AA" w:rsidP="00A927A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Izvod iz matične knjige rođenih, </w:t>
      </w:r>
    </w:p>
    <w:p w:rsidR="00A927AA" w:rsidRDefault="00A927AA" w:rsidP="00A927A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Uvjerenje o državljanstvu,</w:t>
      </w:r>
    </w:p>
    <w:p w:rsidR="00A927AA" w:rsidRDefault="00A927AA" w:rsidP="00A927AA">
      <w:pPr>
        <w:pStyle w:val="Bezrazmak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Diplomu o završenoj odgovarajućoj stručnoj spremi, 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IV      Uz prijavu na konkurs, kandidati su dužni priložiti isprave i dokaze u originalu ili ovjerenoj kopiji koja ne može biti starija od 6 mjeseci.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en-GB" w:eastAsia="bs-Latn-BA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V     Prioritet kod zapošljavanja imaju kandidati koji su proglašeni tehnološkim viškom u školama SBK i kandidati sa nepotpunom normom sa statusom na neodređeno vrijeme u školama SBK, u skladu sa odredbama Kolektivnog ugovora za djelatnost osnovnog školstva u SBK  (Sl. novine  SBK  9/20).  </w:t>
      </w:r>
      <w:r>
        <w:rPr>
          <w:rFonts w:ascii="Times New Roman" w:hAnsi="Times New Roman" w:cs="Times New Roman"/>
          <w:sz w:val="20"/>
          <w:szCs w:val="20"/>
        </w:rPr>
        <w:t xml:space="preserve">Kandidat koji se u prijavi na javni konkurs  poziva  na pravo prioriteta treba dostaviti: </w:t>
      </w:r>
    </w:p>
    <w:p w:rsidR="00A927AA" w:rsidRDefault="00A927AA" w:rsidP="00A927AA">
      <w:pPr>
        <w:pStyle w:val="Bezrazmaka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Rješenje ili potvrdu o proglašenju tehnološkog viška  </w:t>
      </w:r>
    </w:p>
    <w:p w:rsidR="00A927AA" w:rsidRDefault="00A927AA" w:rsidP="00A927AA">
      <w:pPr>
        <w:pStyle w:val="Bezrazmaka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Bodovnu  lista utvrđenu prilikom proglašenja tehnološkim viškom </w:t>
      </w:r>
    </w:p>
    <w:p w:rsidR="00A927AA" w:rsidRDefault="00A927AA" w:rsidP="00A927AA">
      <w:pPr>
        <w:pStyle w:val="Bezrazmaka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Dokaz o dužini radnog staža u obrazovanju nakon sticanja  stručne spreme (dokaz iz PIO/MIO)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</w:rPr>
        <w:t xml:space="preserve">Sve isprave i dokaze kandidati su dužni priložiti u originalu ili ovjerenoj kopiji koja ne može biti starija od 6 mjeseci.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BezrazmakaZnak"/>
          <w:rFonts w:ascii="Times New Roman" w:hAnsi="Times New Roman" w:cs="Times New Roman"/>
          <w:b/>
          <w:sz w:val="20"/>
          <w:szCs w:val="20"/>
        </w:rPr>
        <w:t xml:space="preserve">VI  </w:t>
      </w:r>
      <w:r>
        <w:rPr>
          <w:rStyle w:val="BezrazmakaZnak"/>
          <w:rFonts w:ascii="Times New Roman" w:hAnsi="Times New Roman" w:cs="Times New Roman"/>
          <w:sz w:val="20"/>
          <w:szCs w:val="20"/>
        </w:rPr>
        <w:t xml:space="preserve">  Prednost pri zapošljavanju, pod jednakim uslovima, imaju kandidati koji ostvaruju prava u skladu sa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Zakonom o pravima boraca i članova njihovih porodica, Zakona o pravima demobilisanih boraca i članova njihovih porodica i Zakona o posebnim pravima dobitnika ratnih priznanja i odlikovanja i članova njihovih porodica, uz obavezu pozivanja na poseban zakon. Prednost pri zapošljavanju kandidati dokazuju odgovarajućim dokumentima od zakonom mjerodavne institucije </w:t>
      </w: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(potvrda, uvjerenje i sl.) koje prilažu prilikom prijave na javni konkurs, pozivajući se na posebni zakon prema kojem imaju prednost.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VII    Razmatrat će se samo one prijave kandidata prijavljenih na konkurs koje su podnesene pravovremeno i koje su potpune, te koji ispunjavaju formalne uvjete iz konkursa.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Nepotpune i neblagovremene prijave neće se uzeti u razmatranje.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VIII  Komisija za provođenje javnog konkursa obavijestit će kandidate čija dokumentacija nije potpuna, blagovremena i ne ispunjava formalne uslove konkursa,  putem elektronske pošte 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</w:rPr>
        <w:t xml:space="preserve">IX    Kandidati koji ispunjavaju uslove konkursa obavezni su pristupiti pismenom ispitu i usmenom intervju, a o terminu pismenog ispita i intervjua bit će obaviješteni putem web stranici škole https:// </w:t>
      </w:r>
      <w:hyperlink r:id="rId8" w:history="1">
        <w:r>
          <w:rPr>
            <w:rStyle w:val="Hiperveza"/>
            <w:rFonts w:ascii="Times New Roman" w:hAnsi="Times New Roman" w:cs="Times New Roman"/>
            <w:sz w:val="20"/>
            <w:szCs w:val="20"/>
          </w:rPr>
          <w:t>www.osvitez.com</w:t>
        </w:r>
      </w:hyperlink>
      <w:r>
        <w:rPr>
          <w:rFonts w:ascii="Times New Roman" w:hAnsi="Times New Roman" w:cs="Times New Roman"/>
          <w:sz w:val="20"/>
          <w:szCs w:val="20"/>
        </w:rPr>
        <w:t>,   a kandidati koji ne pristupe  ispitu u zakazano vrijeme, smatrat će se da su odustali od prijave na javni konkurs.                                                                                                                                                  Kandidati iz prava prioriteta iz stava V ovog konkursa trebaju pristupiti samo intervju na kojem će se sa njima obaviti razgovor s ciljem upoznavanja i utvrđivanja općih osobina i motiviranosti za rad u ovoj školi  , navedeni kandidati se ne ocjenjuju i automatski se uvrštavaju na listu uspješnih kandidata sa nazanakom da se primaju sa pravom prioriteta. Pomenuti kandidati će telefonskim putem biti pozvani na razgovor u školu , a na poziv dužni su se odazvati.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 X    Pismeni dio ispita polaže se u vidu testa. Pitanja iz pismenog dijela ispita odnose se na znanje iz djelatnosti odgoja i obrazovanja i  važećih pravnih propisa vezano za obrazovanje u SBK. Kandidat koji ne pristupi pismenom dijelu ispita isključuje se iz dalje procedure i smatrat će da je odustao od prijave na Javni konkurs.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Kandidat koji ne pristupi pismenom dijelu ispita isključuje se iz dalje procedure i smatrat će da je odustao od prijave na Javni konkurs.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XI  Izbor kandidata vršit će se na osnovu Pravilnika o postupku prijema radnika  u radni odnos u Osnovnoj školi „Vitez“ Vitez i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Kolektivnog ugovora za djelatnost osnovnog školstva u SBK  (Sl. novine  SBK  9/20). 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XII  Visina plaće  utvrđuje se u skladu sa važećim Kolektivnim ugovorom za djelatnost osnovnog školstva u   Srednjobosanskom kantonu.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bs-Latn-BA"/>
        </w:rPr>
      </w:pPr>
      <w:r>
        <w:rPr>
          <w:rFonts w:ascii="Times New Roman" w:hAnsi="Times New Roman" w:cs="Times New Roman"/>
          <w:sz w:val="20"/>
          <w:szCs w:val="20"/>
        </w:rPr>
        <w:t>XIII  Obavijest o prijemu u radni odnos izabranog kandidata zajedno sa Odlukom o prijemu i Listom uspješnih kandidata sa bodovima svim kandidatima dostavlja se putem e-maila ili  poštom u roku od osam dana od dana  donošenja Odluke.  Dostava naprijed navedenog svim kandidatima smatra se obavljenom istekom osmog dana od  dana prijema  putem elektronske pošte (e-mail adrese kandidata) u kojem teče i vrijeme za žalbu, a ukoliko je   dostavljanje  poštom rok za žalbu je 8 dana od dana prijema.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XIV  </w:t>
      </w:r>
      <w:r>
        <w:rPr>
          <w:rFonts w:ascii="Times New Roman" w:hAnsi="Times New Roman" w:cs="Times New Roman"/>
          <w:bCs/>
          <w:sz w:val="20"/>
          <w:szCs w:val="20"/>
        </w:rPr>
        <w:t>Mjesto obavljanja rada i radno vrijeme:</w:t>
      </w:r>
      <w:r>
        <w:rPr>
          <w:rFonts w:ascii="Times New Roman" w:hAnsi="Times New Roman" w:cs="Times New Roman"/>
          <w:sz w:val="20"/>
          <w:szCs w:val="20"/>
        </w:rPr>
        <w:t xml:space="preserve"> centralna  škola u Vitezu i područna škola u Kruščici.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Radno vrijeme je 8 sati dnevno.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bs-Latn-BA"/>
        </w:rPr>
      </w:pPr>
      <w:r>
        <w:rPr>
          <w:rFonts w:ascii="Times New Roman" w:hAnsi="Times New Roman" w:cs="Times New Roman"/>
          <w:sz w:val="20"/>
          <w:szCs w:val="20"/>
        </w:rPr>
        <w:t>XV  Kandidatima se neće vraćati dokumentacija i mogu ih podići lično 30 dana nakon isteka roka za žalbu.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XVI Izabrani kandidati obavezni su prije stupanja na posao dostaviti , dostaviti liječničku potvrdu, mjerodavne javne zdravstvene ustanove, o psihofizičkoj, radnoj sposobnosti te nalaz na zarazne bolesti i ovisnosti , uvjerenje o nekažnjavanju i uvjerenje da se protiv kandidata ne vodi krivični postupak (ne starije od 6 mjeseci).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XVII Obavijest o javnom konkursu se objavljuje u dnevnim novinama „Oslobođenje“ , a puni tekst javnog konkursa na  web stranici škole https://</w:t>
      </w:r>
      <w:hyperlink r:id="rId9" w:history="1">
        <w:r>
          <w:rPr>
            <w:rStyle w:val="Hiperveza"/>
            <w:rFonts w:ascii="Times New Roman" w:hAnsi="Times New Roman" w:cs="Times New Roman"/>
            <w:sz w:val="20"/>
            <w:szCs w:val="20"/>
          </w:rPr>
          <w:t>www.osvitez.com</w:t>
        </w:r>
      </w:hyperlink>
      <w:r>
        <w:rPr>
          <w:rFonts w:ascii="Times New Roman" w:hAnsi="Times New Roman" w:cs="Times New Roman"/>
          <w:sz w:val="20"/>
          <w:szCs w:val="20"/>
        </w:rPr>
        <w:t>,  oglasnoj ploči škole. Obavijest o raspisivanju javnog konkursa obavezno se dostavlja i nadležnoj službi za zapošljavanje.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XVIII Obavijest o vremenu i mjestu održavanja pismenog ispita i intervjua,  najmanje dva dana prije održavanja  će biti objavljena na  web stranici škole https:// </w:t>
      </w:r>
      <w:hyperlink r:id="rId10" w:history="1">
        <w:r>
          <w:rPr>
            <w:rStyle w:val="Hiperveza"/>
            <w:rFonts w:ascii="Times New Roman" w:hAnsi="Times New Roman" w:cs="Times New Roman"/>
            <w:sz w:val="20"/>
            <w:szCs w:val="20"/>
          </w:rPr>
          <w:t>www.osvitez.com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Dodatne obavijesti u vezi konkursa mogu se dobiti putem  kontakt telefona  030 710-998, kod  sekretara škole.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bs-Latn-BA"/>
        </w:rPr>
      </w:pPr>
      <w:r>
        <w:rPr>
          <w:rFonts w:ascii="Times New Roman" w:hAnsi="Times New Roman" w:cs="Times New Roman"/>
          <w:sz w:val="20"/>
          <w:szCs w:val="20"/>
        </w:rPr>
        <w:t>XIX  Javni konkurs ostaje otvoren 8 (osam) dana od dana objavljivanja.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Pismene prijave sa potrebnim dokumentima dostavljaju se isključivo putem pošte, Komisiji na adresu: Osnovna škola  "Vitez" Vitez, Josipa Kurevije bb, 72250 Vitez , u zatvorenoj koverti, s naznakom     “NE OTVARATI – PRIJAVA NA JAVNI KONKURS”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</w:p>
    <w:p w:rsidR="00A927AA" w:rsidRDefault="00A927AA" w:rsidP="00A927AA">
      <w:pPr>
        <w:pStyle w:val="Bezrazmak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7AA" w:rsidRDefault="00A927AA" w:rsidP="00A927AA">
      <w:pPr>
        <w:pStyle w:val="Bezrazmak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Dostavljeno: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Direktor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1x Web stranica škole                                                                                 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Služba za zapošljavanje SBK                                                                                             ________________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Oglasna tabla škole                                                                                                             Imamović  Armin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1x a/a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</w:rPr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bs-Latn-BA"/>
        </w:rPr>
      </w:pPr>
    </w:p>
    <w:p w:rsidR="00A927AA" w:rsidRDefault="00A927AA" w:rsidP="00A927AA">
      <w:pPr>
        <w:pStyle w:val="Bezrazmaka"/>
        <w:rPr>
          <w:rFonts w:ascii="Times New Roman" w:hAnsi="Times New Roman" w:cs="Times New Roman"/>
          <w:sz w:val="20"/>
          <w:szCs w:val="20"/>
          <w:lang w:eastAsia="bs-Latn-BA"/>
        </w:rPr>
      </w:pPr>
    </w:p>
    <w:p w:rsidR="00684E3B" w:rsidRDefault="00684E3B" w:rsidP="00684E3B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684E3B" w:rsidSect="00A927AA">
      <w:headerReference w:type="default" r:id="rId11"/>
      <w:pgSz w:w="11906" w:h="16838"/>
      <w:pgMar w:top="1417" w:right="56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A3" w:rsidRDefault="00D073A3" w:rsidP="00886858">
      <w:pPr>
        <w:spacing w:after="0" w:line="240" w:lineRule="auto"/>
      </w:pPr>
      <w:r>
        <w:separator/>
      </w:r>
    </w:p>
  </w:endnote>
  <w:endnote w:type="continuationSeparator" w:id="0">
    <w:p w:rsidR="00D073A3" w:rsidRDefault="00D073A3" w:rsidP="0088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A3" w:rsidRDefault="00D073A3" w:rsidP="00886858">
      <w:pPr>
        <w:spacing w:after="0" w:line="240" w:lineRule="auto"/>
      </w:pPr>
      <w:r>
        <w:separator/>
      </w:r>
    </w:p>
  </w:footnote>
  <w:footnote w:type="continuationSeparator" w:id="0">
    <w:p w:rsidR="00D073A3" w:rsidRDefault="00D073A3" w:rsidP="0088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1526"/>
      <w:gridCol w:w="4666"/>
      <w:gridCol w:w="3414"/>
    </w:tblGrid>
    <w:tr w:rsidR="00886858" w:rsidRPr="0047070F" w:rsidTr="001B0CD3">
      <w:tc>
        <w:tcPr>
          <w:tcW w:w="1526" w:type="dxa"/>
          <w:shd w:val="clear" w:color="auto" w:fill="auto"/>
        </w:tcPr>
        <w:p w:rsidR="00886858" w:rsidRPr="0047070F" w:rsidRDefault="001B0CD3" w:rsidP="00886858">
          <w:pPr>
            <w:pStyle w:val="Zaglavlj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bs-Latn-BA"/>
            </w:rPr>
            <w:drawing>
              <wp:anchor distT="0" distB="0" distL="114300" distR="114300" simplePos="0" relativeHeight="251657728" behindDoc="0" locked="0" layoutInCell="1" allowOverlap="1" wp14:anchorId="061B2E6A" wp14:editId="5BD03953">
                <wp:simplePos x="0" y="0"/>
                <wp:positionH relativeFrom="column">
                  <wp:posOffset>-10160</wp:posOffset>
                </wp:positionH>
                <wp:positionV relativeFrom="paragraph">
                  <wp:posOffset>-1228090</wp:posOffset>
                </wp:positionV>
                <wp:extent cx="812165" cy="1223645"/>
                <wp:effectExtent l="0" t="0" r="0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6" w:type="dxa"/>
          <w:shd w:val="clear" w:color="auto" w:fill="auto"/>
          <w:vAlign w:val="center"/>
        </w:tcPr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Bosna i Hercegovina</w:t>
          </w:r>
        </w:p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Federacija Bosne i Hercegovine</w:t>
          </w:r>
        </w:p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Srednjobosanski kanton</w:t>
          </w:r>
        </w:p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Općina Vitez</w:t>
          </w:r>
        </w:p>
        <w:p w:rsidR="00886858" w:rsidRPr="0047070F" w:rsidRDefault="00886858" w:rsidP="00C676BD">
          <w:pPr>
            <w:pStyle w:val="Zaglavlje"/>
            <w:jc w:val="center"/>
            <w:rPr>
              <w:b/>
              <w:bCs/>
              <w:sz w:val="32"/>
              <w:szCs w:val="32"/>
            </w:rPr>
          </w:pPr>
          <w:r w:rsidRPr="0047070F">
            <w:rPr>
              <w:b/>
              <w:bCs/>
              <w:sz w:val="32"/>
              <w:szCs w:val="32"/>
            </w:rPr>
            <w:t>JU Osnovna škola „Vitez“</w:t>
          </w:r>
        </w:p>
      </w:tc>
      <w:tc>
        <w:tcPr>
          <w:tcW w:w="3414" w:type="dxa"/>
          <w:shd w:val="clear" w:color="auto" w:fill="auto"/>
          <w:vAlign w:val="center"/>
        </w:tcPr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Ul. Josipa Kurevije b.b.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72250 Vitez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 xml:space="preserve">Tel/fax: </w:t>
          </w:r>
          <w:r w:rsidR="001B0CD3">
            <w:rPr>
              <w:sz w:val="24"/>
              <w:szCs w:val="24"/>
            </w:rPr>
            <w:t xml:space="preserve">030 </w:t>
          </w:r>
          <w:r w:rsidRPr="0047070F">
            <w:rPr>
              <w:sz w:val="24"/>
              <w:szCs w:val="24"/>
            </w:rPr>
            <w:t>710998 (direktor)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 xml:space="preserve">Tel/fax: </w:t>
          </w:r>
          <w:r w:rsidR="001B0CD3">
            <w:rPr>
              <w:sz w:val="24"/>
              <w:szCs w:val="24"/>
            </w:rPr>
            <w:t xml:space="preserve">030 </w:t>
          </w:r>
          <w:r w:rsidRPr="0047070F">
            <w:rPr>
              <w:sz w:val="24"/>
              <w:szCs w:val="24"/>
            </w:rPr>
            <w:t>710998 (sekretar)</w:t>
          </w:r>
        </w:p>
        <w:p w:rsidR="00886858" w:rsidRPr="0047070F" w:rsidRDefault="001B0CD3" w:rsidP="00C676BD">
          <w:pPr>
            <w:pStyle w:val="Zaglavlje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Email:os-vitez</w:t>
          </w:r>
          <w:r w:rsidR="00886858" w:rsidRPr="0047070F">
            <w:rPr>
              <w:sz w:val="24"/>
              <w:szCs w:val="24"/>
            </w:rPr>
            <w:t>@</w:t>
          </w:r>
          <w:r>
            <w:rPr>
              <w:sz w:val="24"/>
              <w:szCs w:val="24"/>
            </w:rPr>
            <w:t>tel.net.ba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Web:www.osvitez.com</w:t>
          </w:r>
        </w:p>
      </w:tc>
    </w:tr>
  </w:tbl>
  <w:p w:rsidR="00AF54FE" w:rsidRDefault="001B0CD3" w:rsidP="00886858">
    <w:pPr>
      <w:pStyle w:val="Zaglavlje"/>
    </w:pP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E34146B" wp14:editId="0F0042F6">
              <wp:simplePos x="0" y="0"/>
              <wp:positionH relativeFrom="column">
                <wp:posOffset>-11430</wp:posOffset>
              </wp:positionH>
              <wp:positionV relativeFrom="paragraph">
                <wp:posOffset>154939</wp:posOffset>
              </wp:positionV>
              <wp:extent cx="5996305" cy="0"/>
              <wp:effectExtent l="0" t="0" r="2349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2.2pt" to="47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8159509" wp14:editId="0F03408E">
              <wp:simplePos x="0" y="0"/>
              <wp:positionH relativeFrom="column">
                <wp:posOffset>-8255</wp:posOffset>
              </wp:positionH>
              <wp:positionV relativeFrom="paragraph">
                <wp:posOffset>93344</wp:posOffset>
              </wp:positionV>
              <wp:extent cx="5993130" cy="0"/>
              <wp:effectExtent l="0" t="19050" r="76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313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7.35pt" to="471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" strokecolor="windowText" strokeweight="2.25pt">
              <o:lock v:ext="edit" shapetype="f"/>
            </v:line>
          </w:pict>
        </mc:Fallback>
      </mc:AlternateContent>
    </w:r>
  </w:p>
  <w:p w:rsidR="00886858" w:rsidRPr="00886858" w:rsidRDefault="00886858" w:rsidP="008868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E28"/>
    <w:multiLevelType w:val="hybridMultilevel"/>
    <w:tmpl w:val="11A692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C64"/>
    <w:multiLevelType w:val="hybridMultilevel"/>
    <w:tmpl w:val="F22E931A"/>
    <w:lvl w:ilvl="0" w:tplc="5F106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AA"/>
    <w:rsid w:val="00172D33"/>
    <w:rsid w:val="001B0CD3"/>
    <w:rsid w:val="001C016B"/>
    <w:rsid w:val="003D3921"/>
    <w:rsid w:val="004616F3"/>
    <w:rsid w:val="0047070F"/>
    <w:rsid w:val="004A5374"/>
    <w:rsid w:val="00524EB0"/>
    <w:rsid w:val="00684E3B"/>
    <w:rsid w:val="00886858"/>
    <w:rsid w:val="009D34FF"/>
    <w:rsid w:val="00A4048B"/>
    <w:rsid w:val="00A66DAD"/>
    <w:rsid w:val="00A927AA"/>
    <w:rsid w:val="00AE5355"/>
    <w:rsid w:val="00AF54FE"/>
    <w:rsid w:val="00C676BD"/>
    <w:rsid w:val="00D03725"/>
    <w:rsid w:val="00D073A3"/>
    <w:rsid w:val="00EB2853"/>
    <w:rsid w:val="00F62962"/>
    <w:rsid w:val="00F86C4C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86C4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86858"/>
  </w:style>
  <w:style w:type="paragraph" w:styleId="Podnoje">
    <w:name w:val="footer"/>
    <w:basedOn w:val="Normalno"/>
    <w:link w:val="Podno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86858"/>
  </w:style>
  <w:style w:type="paragraph" w:styleId="Tekstubalonu">
    <w:name w:val="Balloon Text"/>
    <w:basedOn w:val="Normalno"/>
    <w:link w:val="TekstubalonuZnak"/>
    <w:uiPriority w:val="99"/>
    <w:semiHidden/>
    <w:unhideWhenUsed/>
    <w:rsid w:val="0088685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ubalonuZnak">
    <w:name w:val="Tekst u balonu Znak"/>
    <w:link w:val="Tekstubalonu"/>
    <w:uiPriority w:val="99"/>
    <w:semiHidden/>
    <w:rsid w:val="00886858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88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paragrafa"/>
    <w:uiPriority w:val="99"/>
    <w:semiHidden/>
    <w:unhideWhenUsed/>
    <w:rsid w:val="00A927AA"/>
    <w:rPr>
      <w:color w:val="0000FF" w:themeColor="hyperlink"/>
      <w:u w:val="single"/>
    </w:rPr>
  </w:style>
  <w:style w:type="paragraph" w:styleId="Tijeloteksta">
    <w:name w:val="Body Text"/>
    <w:basedOn w:val="Normalno"/>
    <w:link w:val="TijelotekstaZnak"/>
    <w:semiHidden/>
    <w:unhideWhenUsed/>
    <w:qFormat/>
    <w:rsid w:val="00A927A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hr-HR"/>
    </w:rPr>
  </w:style>
  <w:style w:type="character" w:customStyle="1" w:styleId="TijelotekstaZnak">
    <w:name w:val="Tijelo teksta Znak"/>
    <w:basedOn w:val="Zadanifontparagrafa"/>
    <w:link w:val="Tijeloteksta"/>
    <w:semiHidden/>
    <w:rsid w:val="00A927AA"/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customStyle="1" w:styleId="BezrazmakaZnak">
    <w:name w:val="Bez razmaka Znak"/>
    <w:basedOn w:val="Zadanifontparagrafa"/>
    <w:link w:val="Bezrazmaka"/>
    <w:uiPriority w:val="1"/>
    <w:locked/>
    <w:rsid w:val="00A927AA"/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paragraph" w:styleId="Bezrazmaka">
    <w:name w:val="No Spacing"/>
    <w:link w:val="BezrazmakaZnak"/>
    <w:uiPriority w:val="1"/>
    <w:qFormat/>
    <w:rsid w:val="00A927AA"/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styleId="Naglaeno">
    <w:name w:val="Strong"/>
    <w:basedOn w:val="Zadanifontparagrafa"/>
    <w:uiPriority w:val="22"/>
    <w:qFormat/>
    <w:rsid w:val="00A92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86C4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86858"/>
  </w:style>
  <w:style w:type="paragraph" w:styleId="Podnoje">
    <w:name w:val="footer"/>
    <w:basedOn w:val="Normalno"/>
    <w:link w:val="Podno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86858"/>
  </w:style>
  <w:style w:type="paragraph" w:styleId="Tekstubalonu">
    <w:name w:val="Balloon Text"/>
    <w:basedOn w:val="Normalno"/>
    <w:link w:val="TekstubalonuZnak"/>
    <w:uiPriority w:val="99"/>
    <w:semiHidden/>
    <w:unhideWhenUsed/>
    <w:rsid w:val="0088685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ubalonuZnak">
    <w:name w:val="Tekst u balonu Znak"/>
    <w:link w:val="Tekstubalonu"/>
    <w:uiPriority w:val="99"/>
    <w:semiHidden/>
    <w:rsid w:val="00886858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88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paragrafa"/>
    <w:uiPriority w:val="99"/>
    <w:semiHidden/>
    <w:unhideWhenUsed/>
    <w:rsid w:val="00A927AA"/>
    <w:rPr>
      <w:color w:val="0000FF" w:themeColor="hyperlink"/>
      <w:u w:val="single"/>
    </w:rPr>
  </w:style>
  <w:style w:type="paragraph" w:styleId="Tijeloteksta">
    <w:name w:val="Body Text"/>
    <w:basedOn w:val="Normalno"/>
    <w:link w:val="TijelotekstaZnak"/>
    <w:semiHidden/>
    <w:unhideWhenUsed/>
    <w:qFormat/>
    <w:rsid w:val="00A927A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hr-HR"/>
    </w:rPr>
  </w:style>
  <w:style w:type="character" w:customStyle="1" w:styleId="TijelotekstaZnak">
    <w:name w:val="Tijelo teksta Znak"/>
    <w:basedOn w:val="Zadanifontparagrafa"/>
    <w:link w:val="Tijeloteksta"/>
    <w:semiHidden/>
    <w:rsid w:val="00A927AA"/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customStyle="1" w:styleId="BezrazmakaZnak">
    <w:name w:val="Bez razmaka Znak"/>
    <w:basedOn w:val="Zadanifontparagrafa"/>
    <w:link w:val="Bezrazmaka"/>
    <w:uiPriority w:val="1"/>
    <w:locked/>
    <w:rsid w:val="00A927AA"/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paragraph" w:styleId="Bezrazmaka">
    <w:name w:val="No Spacing"/>
    <w:link w:val="BezrazmakaZnak"/>
    <w:uiPriority w:val="1"/>
    <w:qFormat/>
    <w:rsid w:val="00A927AA"/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styleId="Naglaeno">
    <w:name w:val="Strong"/>
    <w:basedOn w:val="Zadanifontparagrafa"/>
    <w:uiPriority w:val="22"/>
    <w:qFormat/>
    <w:rsid w:val="00A92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ez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vite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vite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&#352;%20Vitez%206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OŠ Vitez 6</dc:creator>
  <cp:lastModifiedBy>OŠ Vitez 6</cp:lastModifiedBy>
  <cp:revision>1</cp:revision>
  <dcterms:created xsi:type="dcterms:W3CDTF">2020-10-23T07:27:00Z</dcterms:created>
  <dcterms:modified xsi:type="dcterms:W3CDTF">2020-10-23T07:28:00Z</dcterms:modified>
</cp:coreProperties>
</file>